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85D3C" w14:textId="77777777" w:rsidR="008776C1" w:rsidRPr="004149B9" w:rsidRDefault="008776C1" w:rsidP="008776C1">
      <w:pPr>
        <w:keepNext/>
        <w:spacing w:before="120" w:after="120" w:line="360" w:lineRule="auto"/>
        <w:ind w:left="5765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fldChar w:fldCharType="begin"/>
      </w:r>
      <w:r w:rsidRPr="004149B9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fldChar w:fldCharType="separate"/>
      </w:r>
      <w:r w:rsidRPr="004149B9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fldChar w:fldCharType="end"/>
      </w:r>
      <w:r w:rsidRPr="004149B9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Załącznik do zarządzenia nr 0050/55/2026</w:t>
      </w:r>
      <w:r w:rsidRPr="004149B9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br/>
        <w:t>Burmistrza Gminy i Miasta Kleczew</w:t>
      </w:r>
      <w:r w:rsidRPr="004149B9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br/>
        <w:t>z dnia 7 maja 2026 r.</w:t>
      </w:r>
    </w:p>
    <w:p w14:paraId="16CD8810" w14:textId="77777777" w:rsidR="008776C1" w:rsidRPr="004149B9" w:rsidRDefault="008776C1" w:rsidP="008776C1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b/>
          <w:color w:val="000000"/>
          <w:kern w:val="0"/>
          <w:sz w:val="22"/>
          <w:u w:color="000000"/>
          <w:lang w:eastAsia="pl-PL" w:bidi="pl-PL"/>
          <w14:ligatures w14:val="none"/>
        </w:rPr>
        <w:t>Wykaz nieruchomości przeznaczonych do oddania w dzierżawę</w:t>
      </w:r>
    </w:p>
    <w:p w14:paraId="65E9894E" w14:textId="77777777" w:rsidR="008776C1" w:rsidRPr="004149B9" w:rsidRDefault="008776C1" w:rsidP="008776C1">
      <w:pPr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Burmistrz Gminy i Miasta Kleczew podaje wykaz do publicznej wiadomości na okres 21 dni:</w:t>
      </w:r>
    </w:p>
    <w:p w14:paraId="4B4557B7" w14:textId="77777777" w:rsidR="008776C1" w:rsidRPr="004149B9" w:rsidRDefault="008776C1" w:rsidP="008776C1">
      <w:pPr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b/>
          <w:color w:val="000000"/>
          <w:kern w:val="0"/>
          <w:sz w:val="22"/>
          <w:u w:color="000000"/>
          <w:lang w:eastAsia="pl-PL" w:bidi="pl-PL"/>
          <w14:ligatures w14:val="none"/>
        </w:rPr>
        <w:t>od 13.05.2026 r. do 03.06.2026 r.</w:t>
      </w:r>
    </w:p>
    <w:p w14:paraId="4F834BEC" w14:textId="40713948" w:rsidR="008776C1" w:rsidRPr="004149B9" w:rsidRDefault="008776C1" w:rsidP="00A078D9">
      <w:pPr>
        <w:tabs>
          <w:tab w:val="left" w:pos="641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b/>
          <w:kern w:val="0"/>
          <w:sz w:val="22"/>
          <w:lang w:eastAsia="pl-PL" w:bidi="pl-PL"/>
          <w14:ligatures w14:val="none"/>
        </w:rPr>
        <w:t>Informacje o nieruchomościach</w:t>
      </w:r>
    </w:p>
    <w:p w14:paraId="7B047140" w14:textId="7A0367D2" w:rsidR="008776C1" w:rsidRPr="00641308" w:rsidRDefault="008776C1" w:rsidP="00641308">
      <w:pPr>
        <w:pStyle w:val="Akapitzlist"/>
        <w:numPr>
          <w:ilvl w:val="0"/>
          <w:numId w:val="4"/>
        </w:numPr>
        <w:tabs>
          <w:tab w:val="left" w:pos="641"/>
          <w:tab w:val="left" w:pos="3557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bookmarkStart w:id="0" w:name="_Hlk229055956"/>
      <w:r w:rsidRPr="00641308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Oznaczenie nieruchomości (numer działki, obręb, księga wieczysta) – </w:t>
      </w:r>
      <w:r w:rsidRPr="00641308">
        <w:rPr>
          <w:rFonts w:ascii="Times New Roman" w:eastAsia="Times New Roman" w:hAnsi="Times New Roman" w:cs="Times New Roman"/>
          <w:b/>
          <w:kern w:val="0"/>
          <w:sz w:val="22"/>
          <w:lang w:eastAsia="pl-PL" w:bidi="pl-PL"/>
          <w14:ligatures w14:val="none"/>
        </w:rPr>
        <w:t>201, Genowefa, KN1N/00066131/1</w:t>
      </w:r>
    </w:p>
    <w:p w14:paraId="6F47DB4B" w14:textId="77777777" w:rsidR="003361F6" w:rsidRDefault="003361F6" w:rsidP="0064130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</w:pPr>
    </w:p>
    <w:p w14:paraId="7905CF20" w14:textId="598212A6" w:rsidR="008776C1" w:rsidRPr="004149B9" w:rsidRDefault="008776C1" w:rsidP="0064130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Powierzchnia oddawana</w:t>
      </w:r>
      <w:r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 </w:t>
      </w: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w dzierżawę [ha]</w:t>
      </w:r>
      <w:r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:</w:t>
      </w:r>
      <w:r w:rsidR="003361F6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 </w:t>
      </w: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0,9700 </w:t>
      </w:r>
    </w:p>
    <w:p w14:paraId="563BD059" w14:textId="0C5402F9" w:rsidR="008776C1" w:rsidRPr="004149B9" w:rsidRDefault="008776C1" w:rsidP="0064130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Opis nieruchomości</w:t>
      </w:r>
      <w:r w:rsidR="00641308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: </w:t>
      </w: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Nieruchomość o </w:t>
      </w:r>
      <w:proofErr w:type="spellStart"/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klasoużytku</w:t>
      </w:r>
      <w:proofErr w:type="spellEnd"/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 </w:t>
      </w:r>
      <w:proofErr w:type="spellStart"/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Tr</w:t>
      </w:r>
      <w:proofErr w:type="spellEnd"/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 (tereny różne), obszar po kopalni odkrywkowej, o kształcie nieregularnego wielokąta. Od strony północnej graniczy z drogą gminną, a od południowej z nieruchomością</w:t>
      </w:r>
      <w:r w:rsidR="00641308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 </w:t>
      </w: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stanowiącą własność osób fizycznych. </w:t>
      </w:r>
    </w:p>
    <w:p w14:paraId="15A6234C" w14:textId="5818BDE6" w:rsidR="008776C1" w:rsidRPr="004149B9" w:rsidRDefault="008776C1" w:rsidP="0064130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Przeznaczenie nieruchomości</w:t>
      </w:r>
      <w:r w:rsidR="00641308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 xml:space="preserve">: </w:t>
      </w:r>
      <w:r w:rsidRPr="004149B9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i sposób jej zagospodarowania</w:t>
      </w:r>
      <w:r w:rsidRPr="004149B9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ab/>
      </w:r>
      <w:proofErr w:type="spellStart"/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P,U,Ew</w:t>
      </w:r>
      <w:proofErr w:type="spellEnd"/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 - teren obiektów produkcyjnych, składów i magazynów, zabudowy usługowej i elektrowni wiatrowych wraz z drogami serwisowymi; 2P/U/EF - teren obiektów produkcyjnych, składów, magazynów, zabudowy usługowej oraz elektrowni fotowoltaicznych o mocy przekraczającej 100 kW; działka niezabudowana, </w:t>
      </w:r>
    </w:p>
    <w:p w14:paraId="21A4CDDD" w14:textId="4BA9094E" w:rsidR="008776C1" w:rsidRPr="004149B9" w:rsidRDefault="008776C1" w:rsidP="00641308">
      <w:pPr>
        <w:tabs>
          <w:tab w:val="left" w:pos="641"/>
          <w:tab w:val="left" w:pos="3557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Termin zagospodarowania nieruchomości</w:t>
      </w:r>
      <w:r w:rsidR="00641308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: </w:t>
      </w: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brak</w:t>
      </w:r>
    </w:p>
    <w:p w14:paraId="4A7A540D" w14:textId="3D41DB4C" w:rsidR="008776C1" w:rsidRPr="004149B9" w:rsidRDefault="008776C1" w:rsidP="00991E4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Wysokość opłat z tytułu dzierżawy</w:t>
      </w:r>
      <w:r w:rsidR="00641308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: </w:t>
      </w: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Minimalna stawka – 16 018,00 zł / rok za przedmiot dzierżawy </w:t>
      </w:r>
    </w:p>
    <w:p w14:paraId="19A3816D" w14:textId="460E536A" w:rsidR="008776C1" w:rsidRPr="004149B9" w:rsidRDefault="008776C1" w:rsidP="00641308">
      <w:pPr>
        <w:tabs>
          <w:tab w:val="left" w:pos="641"/>
          <w:tab w:val="left" w:pos="3557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Terminy wnoszenia opłat</w:t>
      </w:r>
      <w:r w:rsidR="00641308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: </w:t>
      </w: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31 stycznia każdego roku trwania umowy</w:t>
      </w:r>
    </w:p>
    <w:p w14:paraId="30A8E28E" w14:textId="4790C073" w:rsidR="008776C1" w:rsidRPr="004149B9" w:rsidRDefault="008776C1" w:rsidP="00A078D9">
      <w:pPr>
        <w:tabs>
          <w:tab w:val="left" w:pos="641"/>
          <w:tab w:val="left" w:pos="3557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Zasady aktualizacji opłat</w:t>
      </w:r>
      <w:r w:rsidR="00641308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: </w:t>
      </w: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Zmiana o dodatni średnioroczny wskaźnik cen towarów i usług konsumpcyjnych w roku poprzednim, ogłaszana w komunikacie Prezesa Głównego Urzędu Statystycznego; dopuszczalna jest aktualizacja opłaty przez oszacowanie rzeczoznawcy majątkowego lub na podstawie zarządzenia Burmistrza Gminy i Miasta Kleczew.</w:t>
      </w:r>
    </w:p>
    <w:p w14:paraId="5A081EA7" w14:textId="791EBB50" w:rsidR="008776C1" w:rsidRDefault="008776C1" w:rsidP="00A078D9">
      <w:pPr>
        <w:tabs>
          <w:tab w:val="left" w:pos="641"/>
          <w:tab w:val="left" w:pos="355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Przeznaczenie</w:t>
      </w:r>
      <w:r w:rsidR="00641308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: </w:t>
      </w: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Do oddania w dzierżawę w drodze bezprzetargowej na okres 29 lat</w:t>
      </w:r>
    </w:p>
    <w:p w14:paraId="783EE60F" w14:textId="77777777" w:rsidR="00641308" w:rsidRPr="004149B9" w:rsidRDefault="00641308" w:rsidP="00991E44">
      <w:pPr>
        <w:tabs>
          <w:tab w:val="left" w:pos="641"/>
          <w:tab w:val="left" w:pos="3557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</w:p>
    <w:bookmarkEnd w:id="0"/>
    <w:p w14:paraId="048CC7EF" w14:textId="588C6D44" w:rsidR="008776C1" w:rsidRPr="00641308" w:rsidRDefault="008776C1" w:rsidP="00641308">
      <w:pPr>
        <w:pStyle w:val="Akapitzlist"/>
        <w:numPr>
          <w:ilvl w:val="0"/>
          <w:numId w:val="4"/>
        </w:numPr>
        <w:tabs>
          <w:tab w:val="left" w:pos="641"/>
          <w:tab w:val="left" w:pos="3557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41308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Oznaczenie nieruchomości (numer działki, obręb, księga wieczysta)</w:t>
      </w:r>
      <w:r w:rsidRPr="00641308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ab/>
      </w:r>
      <w:r w:rsidRPr="00641308">
        <w:rPr>
          <w:rFonts w:ascii="Times New Roman" w:eastAsia="Times New Roman" w:hAnsi="Times New Roman" w:cs="Times New Roman"/>
          <w:b/>
          <w:kern w:val="0"/>
          <w:sz w:val="22"/>
          <w:lang w:eastAsia="pl-PL" w:bidi="pl-PL"/>
          <w14:ligatures w14:val="none"/>
        </w:rPr>
        <w:t>201, Genowefa, KN1N/00066131/1</w:t>
      </w:r>
    </w:p>
    <w:p w14:paraId="66C53F59" w14:textId="77777777" w:rsidR="003361F6" w:rsidRDefault="003361F6" w:rsidP="0064130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</w:pPr>
    </w:p>
    <w:p w14:paraId="2B223EDE" w14:textId="5B6903D7" w:rsidR="008776C1" w:rsidRPr="004149B9" w:rsidRDefault="008776C1" w:rsidP="0064130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Powierzchnia oddawana</w:t>
      </w:r>
      <w:r w:rsidR="00641308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 </w:t>
      </w: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w dzierżawę [ha]</w:t>
      </w:r>
      <w:r w:rsidR="00641308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: </w:t>
      </w: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0,9500 </w:t>
      </w:r>
    </w:p>
    <w:p w14:paraId="5BD29FFE" w14:textId="16A073B3" w:rsidR="008776C1" w:rsidRPr="004149B9" w:rsidRDefault="008776C1" w:rsidP="00991E4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Opis nieruchomości</w:t>
      </w:r>
      <w:r w:rsidR="00641308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: </w:t>
      </w: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Nieruchomość o </w:t>
      </w:r>
      <w:proofErr w:type="spellStart"/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klasoużytku</w:t>
      </w:r>
      <w:proofErr w:type="spellEnd"/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 </w:t>
      </w:r>
      <w:proofErr w:type="spellStart"/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Tr</w:t>
      </w:r>
      <w:proofErr w:type="spellEnd"/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 (tereny różne), obszar po kopalni odkrywkowej, o kształcie nieregularnego wielokąta. Od strony północnej graniczy z drogą gminną, a od południowej z nieruchomością   </w:t>
      </w:r>
    </w:p>
    <w:p w14:paraId="3A50A8D8" w14:textId="77777777" w:rsidR="008776C1" w:rsidRPr="004149B9" w:rsidRDefault="008776C1" w:rsidP="00641308">
      <w:pPr>
        <w:tabs>
          <w:tab w:val="left" w:pos="641"/>
          <w:tab w:val="left" w:pos="355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stanowiącą własność osób fizycznych. </w:t>
      </w:r>
    </w:p>
    <w:p w14:paraId="5AF04DE0" w14:textId="415D07CF" w:rsidR="008776C1" w:rsidRPr="004149B9" w:rsidRDefault="008776C1" w:rsidP="0064130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Przeznaczenie nieruchomości</w:t>
      </w:r>
      <w:r w:rsidR="00641308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 xml:space="preserve"> </w:t>
      </w:r>
      <w:r w:rsidRPr="004149B9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i sposób jej zagospodarowania</w:t>
      </w:r>
      <w:r w:rsidR="00641308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 xml:space="preserve">: </w:t>
      </w: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2P/U/EF - teren obiektów produkcyjnych, składów, magazynów, zabudowy usługowej oraz elektrowni fotowoltaicznych o mocy przekraczającej 100 kW; działka niezabudowana, </w:t>
      </w:r>
    </w:p>
    <w:p w14:paraId="4FE8699C" w14:textId="6990FAF0" w:rsidR="008776C1" w:rsidRPr="004149B9" w:rsidRDefault="008776C1" w:rsidP="00641308">
      <w:pPr>
        <w:tabs>
          <w:tab w:val="left" w:pos="641"/>
          <w:tab w:val="left" w:pos="3557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Termin zagospodarowania nieruchomości</w:t>
      </w:r>
      <w:r w:rsidR="00641308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: </w:t>
      </w: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brak</w:t>
      </w:r>
    </w:p>
    <w:p w14:paraId="22285A58" w14:textId="01180441" w:rsidR="008776C1" w:rsidRPr="004149B9" w:rsidRDefault="008776C1" w:rsidP="00991E4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Wysokość opłat z tytułu dzierżawy</w:t>
      </w:r>
      <w:r w:rsidR="00641308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: </w:t>
      </w: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Minimalna stawka – 15 687,00 zł / rok za przedmiot dzierżawy </w:t>
      </w:r>
    </w:p>
    <w:p w14:paraId="0ECDB747" w14:textId="3582F962" w:rsidR="008776C1" w:rsidRPr="004149B9" w:rsidRDefault="008776C1" w:rsidP="00641308">
      <w:pPr>
        <w:tabs>
          <w:tab w:val="left" w:pos="641"/>
          <w:tab w:val="left" w:pos="3557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Terminy wnoszenia opłat</w:t>
      </w:r>
      <w:r w:rsidR="00641308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: </w:t>
      </w: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31 stycznia każdego roku trwania umowy</w:t>
      </w:r>
    </w:p>
    <w:p w14:paraId="04FCD32C" w14:textId="4BDBF101" w:rsidR="008776C1" w:rsidRPr="004149B9" w:rsidRDefault="008776C1" w:rsidP="00641308">
      <w:pPr>
        <w:tabs>
          <w:tab w:val="left" w:pos="641"/>
          <w:tab w:val="left" w:pos="3557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Zasady aktualizacji opłat</w:t>
      </w:r>
      <w:r w:rsidR="00641308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: </w:t>
      </w: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Zmiana o dodatni średnioroczny wskaźnik cen towarów i usług konsumpcyjnych w roku poprzednim, ogłaszana w komunikacie Prezesa Głównego Urzędu Statystycznego; dopuszczalna jest aktualizacja opłaty przez oszacowanie rzeczoznawcy majątkowego lub na podstawie zarządzenia Burmistrza Gminy i Miasta Kleczew.</w:t>
      </w:r>
    </w:p>
    <w:p w14:paraId="723DFCAF" w14:textId="7030517C" w:rsidR="008776C1" w:rsidRPr="004149B9" w:rsidRDefault="008776C1" w:rsidP="00641308">
      <w:pPr>
        <w:tabs>
          <w:tab w:val="left" w:pos="641"/>
          <w:tab w:val="left" w:pos="3557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Przeznaczenie</w:t>
      </w:r>
      <w:r w:rsidR="00641308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 xml:space="preserve">: </w:t>
      </w:r>
      <w:r w:rsidRPr="004149B9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Do oddania w dzierżawę w drodze bezprzetargowej na okres 29 lat</w:t>
      </w:r>
    </w:p>
    <w:p w14:paraId="03C5991C" w14:textId="77777777" w:rsidR="008776C1" w:rsidRPr="004149B9" w:rsidRDefault="008776C1" w:rsidP="008776C1">
      <w:pPr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2"/>
          <w:u w:color="000000"/>
          <w:lang w:eastAsia="pl-PL" w:bidi="pl-PL"/>
          <w14:ligatures w14:val="none"/>
        </w:rPr>
      </w:pPr>
    </w:p>
    <w:p w14:paraId="4E8F6F2F" w14:textId="77777777" w:rsidR="008776C1" w:rsidRPr="004149B9" w:rsidRDefault="008776C1" w:rsidP="008776C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b/>
          <w:color w:val="000000"/>
          <w:kern w:val="0"/>
          <w:sz w:val="22"/>
          <w:u w:color="000000"/>
          <w:lang w:eastAsia="pl-PL" w:bidi="pl-PL"/>
          <w14:ligatures w14:val="none"/>
        </w:rPr>
        <w:br w:type="page"/>
      </w:r>
    </w:p>
    <w:p w14:paraId="7E58462E" w14:textId="0F1F6509" w:rsidR="006430D1" w:rsidRDefault="008776C1" w:rsidP="003361F6">
      <w:pPr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4149B9">
        <w:rPr>
          <w:rFonts w:ascii="Times New Roman" w:eastAsia="Times New Roman" w:hAnsi="Times New Roman" w:cs="Times New Roman"/>
          <w:b/>
          <w:color w:val="000000"/>
          <w:kern w:val="0"/>
          <w:sz w:val="22"/>
          <w:u w:color="000000"/>
          <w:lang w:eastAsia="pl-PL" w:bidi="pl-PL"/>
          <w14:ligatures w14:val="none"/>
        </w:rPr>
        <w:lastRenderedPageBreak/>
        <w:t>Lokalizacja nieruchomości</w:t>
      </w:r>
    </w:p>
    <w:p w14:paraId="6CF57D8C" w14:textId="77777777" w:rsidR="003361F6" w:rsidRDefault="003361F6" w:rsidP="003361F6">
      <w:pPr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u w:color="000000"/>
          <w:lang w:eastAsia="pl-PL" w:bidi="pl-PL"/>
          <w14:ligatures w14:val="none"/>
        </w:rPr>
      </w:pPr>
    </w:p>
    <w:p w14:paraId="0E0DB302" w14:textId="1270A824" w:rsidR="003361F6" w:rsidRDefault="003361F6" w:rsidP="003361F6">
      <w:pPr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u w:color="00000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2"/>
          <w:u w:color="000000"/>
          <w:lang w:eastAsia="pl-PL" w:bidi="pl-PL"/>
        </w:rPr>
        <w:drawing>
          <wp:inline distT="0" distB="0" distL="0" distR="0" wp14:anchorId="06EF1C23" wp14:editId="5AB78275">
            <wp:extent cx="5343525" cy="3731986"/>
            <wp:effectExtent l="0" t="0" r="0" b="1905"/>
            <wp:docPr id="6605338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533897" name="Obraz 66053389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221" cy="3733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4B6E4" w14:textId="7A7BEF06" w:rsidR="003361F6" w:rsidRPr="003361F6" w:rsidRDefault="003361F6" w:rsidP="003361F6">
      <w:pPr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u w:color="00000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2"/>
          <w:u w:color="000000"/>
          <w:lang w:eastAsia="pl-PL" w:bidi="pl-PL"/>
        </w:rPr>
        <w:drawing>
          <wp:inline distT="0" distB="0" distL="0" distR="0" wp14:anchorId="7F8DACF1" wp14:editId="381C16EB">
            <wp:extent cx="5349810" cy="3784600"/>
            <wp:effectExtent l="0" t="0" r="3810" b="6350"/>
            <wp:docPr id="77158753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587533" name="Obraz 77158753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1651" cy="379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61F6" w:rsidRPr="003361F6" w:rsidSect="008776C1">
      <w:footerReference w:type="default" r:id="rId9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07FB5" w14:textId="77777777" w:rsidR="003361F6" w:rsidRDefault="003361F6">
      <w:pPr>
        <w:spacing w:after="0" w:line="240" w:lineRule="auto"/>
      </w:pPr>
      <w:r>
        <w:separator/>
      </w:r>
    </w:p>
  </w:endnote>
  <w:endnote w:type="continuationSeparator" w:id="0">
    <w:p w14:paraId="68D85C51" w14:textId="77777777" w:rsidR="003361F6" w:rsidRDefault="00336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30580" w14:textId="77777777" w:rsidR="008776C1" w:rsidRDefault="008776C1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8A1D7" w14:textId="77777777" w:rsidR="003361F6" w:rsidRDefault="003361F6">
      <w:pPr>
        <w:spacing w:after="0" w:line="240" w:lineRule="auto"/>
      </w:pPr>
      <w:r>
        <w:separator/>
      </w:r>
    </w:p>
  </w:footnote>
  <w:footnote w:type="continuationSeparator" w:id="0">
    <w:p w14:paraId="1FDF390A" w14:textId="77777777" w:rsidR="003361F6" w:rsidRDefault="003361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229A7"/>
    <w:multiLevelType w:val="hybridMultilevel"/>
    <w:tmpl w:val="4C7481DA"/>
    <w:lvl w:ilvl="0" w:tplc="BDA04DDC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07016F"/>
    <w:multiLevelType w:val="hybridMultilevel"/>
    <w:tmpl w:val="C5D2B282"/>
    <w:lvl w:ilvl="0" w:tplc="B78632A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29765D90"/>
    <w:multiLevelType w:val="hybridMultilevel"/>
    <w:tmpl w:val="A3F46922"/>
    <w:lvl w:ilvl="0" w:tplc="BAEC5EDC">
      <w:start w:val="1"/>
      <w:numFmt w:val="decimal"/>
      <w:lvlText w:val="%1."/>
      <w:lvlJc w:val="left"/>
      <w:pPr>
        <w:ind w:left="4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 w15:restartNumberingAfterBreak="0">
    <w:nsid w:val="68EF7999"/>
    <w:multiLevelType w:val="hybridMultilevel"/>
    <w:tmpl w:val="F2F06C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9230340">
    <w:abstractNumId w:val="1"/>
  </w:num>
  <w:num w:numId="2" w16cid:durableId="2042704187">
    <w:abstractNumId w:val="2"/>
  </w:num>
  <w:num w:numId="3" w16cid:durableId="2121799893">
    <w:abstractNumId w:val="0"/>
  </w:num>
  <w:num w:numId="4" w16cid:durableId="578517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013"/>
    <w:rsid w:val="00051C7A"/>
    <w:rsid w:val="00135FF5"/>
    <w:rsid w:val="003361F6"/>
    <w:rsid w:val="00641308"/>
    <w:rsid w:val="006430D1"/>
    <w:rsid w:val="007F0824"/>
    <w:rsid w:val="008776C1"/>
    <w:rsid w:val="00890013"/>
    <w:rsid w:val="00A078D9"/>
    <w:rsid w:val="00E96E6E"/>
    <w:rsid w:val="00F7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3C8E3"/>
  <w15:chartTrackingRefBased/>
  <w15:docId w15:val="{2F5D1229-1537-4D25-AAF5-E52B09B6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76C1"/>
  </w:style>
  <w:style w:type="paragraph" w:styleId="Nagwek1">
    <w:name w:val="heading 1"/>
    <w:basedOn w:val="Normalny"/>
    <w:next w:val="Normalny"/>
    <w:link w:val="Nagwek1Znak"/>
    <w:uiPriority w:val="9"/>
    <w:qFormat/>
    <w:rsid w:val="00890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0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00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0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00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00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00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00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00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00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00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00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001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001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00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00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00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00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0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0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00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0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00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00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00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001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00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001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00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Marta Sobczak</cp:lastModifiedBy>
  <cp:revision>4</cp:revision>
  <dcterms:created xsi:type="dcterms:W3CDTF">2026-05-08T09:45:00Z</dcterms:created>
  <dcterms:modified xsi:type="dcterms:W3CDTF">2026-05-11T12:29:00Z</dcterms:modified>
</cp:coreProperties>
</file>